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BC" w:rsidRDefault="003F1CBC" w:rsidP="003F1CBC">
      <w:pPr>
        <w:pStyle w:val="2"/>
        <w:jc w:val="center"/>
        <w:rPr>
          <w:rFonts w:hint="eastAsia"/>
        </w:rPr>
      </w:pPr>
      <w:bookmarkStart w:id="0" w:name="_Ref117484556"/>
      <w:bookmarkStart w:id="1" w:name="_Toc117491678"/>
      <w:bookmarkStart w:id="2" w:name="_Toc117850607"/>
      <w:bookmarkStart w:id="3" w:name="_Toc310932914"/>
      <w:bookmarkStart w:id="4" w:name="_Toc374001085"/>
      <w:r>
        <w:rPr>
          <w:rFonts w:hint="eastAsia"/>
        </w:rPr>
        <w:t>第十六届</w:t>
      </w:r>
      <w:r w:rsidRPr="00DE77EE">
        <w:rPr>
          <w:rFonts w:hint="eastAsia"/>
        </w:rPr>
        <w:t>“创新杯”中国人民大学学生课外学术科技作品竞赛</w:t>
      </w:r>
      <w:r>
        <w:rPr>
          <w:rFonts w:hint="eastAsia"/>
        </w:rPr>
        <w:t>作品写作格式</w:t>
      </w:r>
      <w:bookmarkEnd w:id="0"/>
      <w:bookmarkEnd w:id="1"/>
      <w:bookmarkEnd w:id="2"/>
      <w:bookmarkEnd w:id="3"/>
      <w:bookmarkEnd w:id="4"/>
    </w:p>
    <w:p w:rsidR="003F1CBC" w:rsidRDefault="003F1CBC" w:rsidP="003F1CBC">
      <w:pPr>
        <w:jc w:val="center"/>
        <w:rPr>
          <w:rFonts w:hint="eastAsia"/>
          <w:b/>
          <w:bCs/>
          <w:sz w:val="36"/>
        </w:rPr>
      </w:pPr>
    </w:p>
    <w:p w:rsidR="003F1CBC" w:rsidRDefault="003F1CBC" w:rsidP="003F1CBC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</w:rPr>
      </w:pPr>
      <w:bookmarkStart w:id="5" w:name="_Ref117484510"/>
      <w:r>
        <w:rPr>
          <w:rFonts w:ascii="仿宋_GB2312" w:eastAsia="仿宋_GB2312" w:hint="eastAsia"/>
          <w:b/>
          <w:bCs/>
          <w:sz w:val="32"/>
        </w:rPr>
        <w:t>基本情况</w:t>
      </w:r>
      <w:bookmarkEnd w:id="5"/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（一）作品标题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（二）摘要、关键词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【例】</w:t>
      </w:r>
    </w:p>
    <w:p w:rsidR="003F1CBC" w:rsidRDefault="003F1CBC" w:rsidP="003F1CBC">
      <w:pPr>
        <w:jc w:val="center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b/>
          <w:bCs/>
          <w:noProof/>
          <w:sz w:val="20"/>
        </w:rPr>
        <w:pict>
          <v:rect id="_x0000_s1026" style="position:absolute;left:0;text-align:left;margin-left:-10.75pt;margin-top:5.45pt;width:473pt;height:89.65pt;z-index:-251656192"/>
        </w:pict>
      </w:r>
      <w:proofErr w:type="gramStart"/>
      <w:r>
        <w:rPr>
          <w:rFonts w:ascii="仿宋_GB2312" w:eastAsia="仿宋_GB2312" w:hint="eastAsia"/>
          <w:b/>
          <w:bCs/>
          <w:sz w:val="28"/>
        </w:rPr>
        <w:t>论村民</w:t>
      </w:r>
      <w:proofErr w:type="gramEnd"/>
      <w:r>
        <w:rPr>
          <w:rFonts w:ascii="仿宋_GB2312" w:eastAsia="仿宋_GB2312" w:hint="eastAsia"/>
          <w:b/>
          <w:bCs/>
          <w:sz w:val="28"/>
        </w:rPr>
        <w:t>自治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摘  要：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关键词：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</w:p>
    <w:p w:rsidR="003F1CBC" w:rsidRDefault="003F1CBC" w:rsidP="003F1CBC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文字格式</w:t>
      </w:r>
    </w:p>
    <w:p w:rsidR="003F1CBC" w:rsidRDefault="003F1CBC" w:rsidP="003F1CBC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（一）字体：宋体</w:t>
      </w:r>
    </w:p>
    <w:p w:rsidR="003F1CBC" w:rsidRDefault="003F1CBC" w:rsidP="003F1CBC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 xml:space="preserve">（二）字号 </w:t>
      </w:r>
    </w:p>
    <w:p w:rsidR="003F1CBC" w:rsidRDefault="003F1CBC" w:rsidP="003F1CBC">
      <w:pPr>
        <w:numPr>
          <w:ilvl w:val="0"/>
          <w:numId w:val="2"/>
        </w:num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标题：二号，粗体</w:t>
      </w:r>
    </w:p>
    <w:p w:rsidR="003F1CBC" w:rsidRDefault="003F1CBC" w:rsidP="003F1CBC">
      <w:pPr>
        <w:numPr>
          <w:ilvl w:val="0"/>
          <w:numId w:val="2"/>
        </w:num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一级标题：三号，粗体</w:t>
      </w:r>
    </w:p>
    <w:p w:rsidR="003F1CBC" w:rsidRDefault="003F1CBC" w:rsidP="003F1CBC">
      <w:pPr>
        <w:ind w:left="3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二级标题：四号，粗体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三级标题：小四号，粗体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四级标题：五号，粗体</w:t>
      </w:r>
    </w:p>
    <w:p w:rsidR="003F1CBC" w:rsidRDefault="003F1CBC" w:rsidP="003F1CBC">
      <w:pPr>
        <w:numPr>
          <w:ilvl w:val="0"/>
          <w:numId w:val="2"/>
        </w:num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正文：五号</w:t>
      </w:r>
    </w:p>
    <w:p w:rsidR="003F1CBC" w:rsidRPr="007C66BC" w:rsidRDefault="003F1CBC" w:rsidP="003F1CBC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（三）行距：单</w:t>
      </w:r>
      <w:proofErr w:type="gramStart"/>
      <w:r>
        <w:rPr>
          <w:rFonts w:ascii="仿宋_GB2312" w:eastAsia="仿宋_GB2312" w:hint="eastAsia"/>
          <w:b/>
          <w:bCs/>
          <w:sz w:val="28"/>
        </w:rPr>
        <w:t>倍</w:t>
      </w:r>
      <w:proofErr w:type="gramEnd"/>
      <w:r>
        <w:rPr>
          <w:rFonts w:ascii="仿宋_GB2312" w:eastAsia="仿宋_GB2312" w:hint="eastAsia"/>
          <w:b/>
          <w:bCs/>
          <w:sz w:val="28"/>
        </w:rPr>
        <w:t>行距</w:t>
      </w:r>
    </w:p>
    <w:p w:rsidR="003F1CBC" w:rsidRDefault="003F1CBC" w:rsidP="003F1CBC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28"/>
        </w:rPr>
        <w:lastRenderedPageBreak/>
        <w:t>【例】</w:t>
      </w:r>
      <w:r>
        <w:rPr>
          <w:rFonts w:ascii="仿宋_GB2312" w:eastAsia="仿宋_GB2312" w:hint="eastAsia"/>
        </w:rPr>
        <w:t xml:space="preserve">     </w:t>
      </w:r>
    </w:p>
    <w:p w:rsidR="003F1CBC" w:rsidRDefault="003F1CBC" w:rsidP="003F1CBC">
      <w:p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/>
          <w:b/>
          <w:bCs/>
          <w:noProof/>
          <w:sz w:val="20"/>
        </w:rPr>
        <w:pict>
          <v:rect id="_x0000_s1027" style="position:absolute;left:0;text-align:left;margin-left:-10.75pt;margin-top:1.4pt;width:462.25pt;height:122.25pt;z-index:-251655168"/>
        </w:pict>
      </w:r>
      <w:r>
        <w:rPr>
          <w:rFonts w:ascii="仿宋_GB2312" w:eastAsia="仿宋_GB2312" w:hint="eastAsia"/>
          <w:b/>
          <w:bCs/>
          <w:sz w:val="32"/>
        </w:rPr>
        <w:t>一、村民自治的历史[一级标题]</w:t>
      </w:r>
    </w:p>
    <w:p w:rsidR="003F1CBC" w:rsidRDefault="003F1CBC" w:rsidP="003F1CBC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（一）村民自治的概念[二级标题]</w:t>
      </w:r>
    </w:p>
    <w:p w:rsidR="003F1CBC" w:rsidRDefault="003F1CBC" w:rsidP="003F1CBC">
      <w:pPr>
        <w:rPr>
          <w:rFonts w:ascii="仿宋_GB2312" w:eastAsia="仿宋_GB2312" w:hint="eastAsia"/>
          <w:b/>
          <w:bCs/>
        </w:rPr>
      </w:pPr>
      <w:r>
        <w:rPr>
          <w:rFonts w:ascii="仿宋_GB2312" w:eastAsia="仿宋_GB2312" w:hint="eastAsia"/>
          <w:b/>
          <w:bCs/>
        </w:rPr>
        <w:t>1、村民自治[三级标题]</w:t>
      </w:r>
    </w:p>
    <w:p w:rsidR="003F1CBC" w:rsidRDefault="003F1CBC" w:rsidP="003F1CBC">
      <w:pPr>
        <w:rPr>
          <w:rFonts w:ascii="仿宋_GB2312" w:eastAsia="仿宋_GB2312" w:hint="eastAsia"/>
          <w:b/>
          <w:bCs/>
        </w:rPr>
      </w:pPr>
      <w:r>
        <w:rPr>
          <w:rFonts w:ascii="仿宋_GB2312" w:eastAsia="仿宋_GB2312" w:hint="eastAsia"/>
          <w:b/>
          <w:bCs/>
        </w:rPr>
        <w:t>（1）村民自治[四级标题]</w:t>
      </w:r>
    </w:p>
    <w:p w:rsidR="003F1CBC" w:rsidRDefault="003F1CBC" w:rsidP="003F1CBC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村民自治的概念来源于</w:t>
      </w:r>
      <w:r>
        <w:rPr>
          <w:rFonts w:ascii="仿宋_GB2312" w:eastAsia="仿宋_GB2312" w:hAnsi="宋体" w:hint="eastAsia"/>
        </w:rPr>
        <w:t>……[正文]</w:t>
      </w:r>
    </w:p>
    <w:p w:rsidR="003F1CBC" w:rsidRDefault="003F1CBC" w:rsidP="003F1CBC">
      <w:pPr>
        <w:rPr>
          <w:rFonts w:ascii="仿宋_GB2312" w:eastAsia="仿宋_GB2312" w:hint="eastAsia"/>
        </w:rPr>
      </w:pPr>
    </w:p>
    <w:p w:rsidR="003F1CBC" w:rsidRDefault="003F1CBC" w:rsidP="003F1CBC">
      <w:pPr>
        <w:rPr>
          <w:rFonts w:ascii="仿宋_GB2312" w:eastAsia="仿宋_GB2312" w:hint="eastAsia"/>
        </w:rPr>
      </w:pPr>
    </w:p>
    <w:p w:rsidR="003F1CBC" w:rsidRDefault="003F1CBC" w:rsidP="003F1CBC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版面格式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b/>
          <w:bCs/>
          <w:sz w:val="28"/>
        </w:rPr>
        <w:t>（一）不加页眉</w:t>
      </w:r>
    </w:p>
    <w:p w:rsidR="003F1CBC" w:rsidRDefault="003F1CBC" w:rsidP="003F1CBC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（二）页面设置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1、页边距：</w:t>
      </w:r>
      <w:r>
        <w:rPr>
          <w:rFonts w:ascii="仿宋_GB2312" w:eastAsia="仿宋_GB2312" w:hint="eastAsia"/>
          <w:b/>
          <w:bCs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上：2</w:t>
      </w:r>
      <w:r>
        <w:rPr>
          <w:rFonts w:ascii="仿宋_GB2312" w:eastAsia="仿宋_GB2312"/>
          <w:sz w:val="28"/>
        </w:rPr>
        <w:t>.</w:t>
      </w:r>
      <w:r>
        <w:rPr>
          <w:rFonts w:ascii="仿宋_GB2312" w:eastAsia="仿宋_GB2312" w:hint="eastAsia"/>
          <w:sz w:val="28"/>
        </w:rPr>
        <w:t>5厘米  下：</w:t>
      </w:r>
      <w:r>
        <w:rPr>
          <w:rFonts w:ascii="仿宋_GB2312" w:eastAsia="仿宋_GB2312"/>
          <w:sz w:val="28"/>
        </w:rPr>
        <w:t>2.5</w:t>
      </w:r>
      <w:r>
        <w:rPr>
          <w:rFonts w:ascii="仿宋_GB2312" w:eastAsia="仿宋_GB2312" w:hint="eastAsia"/>
          <w:sz w:val="28"/>
        </w:rPr>
        <w:t xml:space="preserve">厘米  </w:t>
      </w:r>
    </w:p>
    <w:p w:rsidR="003F1CBC" w:rsidRDefault="003F1CBC" w:rsidP="003F1CBC">
      <w:pPr>
        <w:ind w:firstLineChars="400" w:firstLine="11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左：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/>
            <w:sz w:val="28"/>
          </w:rPr>
          <w:t>3</w:t>
        </w:r>
        <w:r>
          <w:rPr>
            <w:rFonts w:ascii="仿宋_GB2312" w:eastAsia="仿宋_GB2312" w:hint="eastAsia"/>
            <w:sz w:val="28"/>
          </w:rPr>
          <w:t>厘米</w:t>
        </w:r>
      </w:smartTag>
      <w:r>
        <w:rPr>
          <w:rFonts w:ascii="仿宋_GB2312" w:eastAsia="仿宋_GB2312" w:hint="eastAsia"/>
          <w:sz w:val="28"/>
        </w:rPr>
        <w:t xml:space="preserve">  右：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/>
            <w:sz w:val="28"/>
          </w:rPr>
          <w:t>3</w:t>
        </w:r>
        <w:r>
          <w:rPr>
            <w:rFonts w:ascii="仿宋_GB2312" w:eastAsia="仿宋_GB2312" w:hint="eastAsia"/>
            <w:sz w:val="28"/>
          </w:rPr>
          <w:t>厘米</w:t>
        </w:r>
      </w:smartTag>
      <w:r>
        <w:rPr>
          <w:rFonts w:ascii="仿宋_GB2312" w:eastAsia="仿宋_GB2312" w:hint="eastAsia"/>
          <w:sz w:val="28"/>
        </w:rPr>
        <w:t xml:space="preserve">  装订线：</w:t>
      </w:r>
      <w:smartTag w:uri="urn:schemas-microsoft-com:office:smarttags" w:element="chmetcnv">
        <w:smartTagPr>
          <w:attr w:name="UnitName" w:val="厘米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8"/>
          </w:rPr>
          <w:t>0厘米</w:t>
        </w:r>
      </w:smartTag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2、页眉：1</w:t>
      </w:r>
      <w:r>
        <w:rPr>
          <w:rFonts w:ascii="仿宋_GB2312" w:eastAsia="仿宋_GB2312"/>
          <w:sz w:val="28"/>
        </w:rPr>
        <w:t>.5</w:t>
      </w:r>
      <w:r>
        <w:rPr>
          <w:rFonts w:ascii="仿宋_GB2312" w:eastAsia="仿宋_GB2312" w:hint="eastAsia"/>
          <w:sz w:val="28"/>
        </w:rPr>
        <w:t>厘米</w:t>
      </w:r>
    </w:p>
    <w:p w:rsidR="003F1CBC" w:rsidRDefault="003F1CBC" w:rsidP="003F1CBC">
      <w:pPr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页脚：</w:t>
      </w:r>
      <w:smartTag w:uri="urn:schemas-microsoft-com:office:smarttags" w:element="chmetcnv">
        <w:smartTagPr>
          <w:attr w:name="UnitName" w:val="厘米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8"/>
          </w:rPr>
          <w:t>1</w:t>
        </w:r>
        <w:r>
          <w:rPr>
            <w:rFonts w:ascii="仿宋_GB2312" w:eastAsia="仿宋_GB2312"/>
            <w:sz w:val="28"/>
          </w:rPr>
          <w:t>.5</w:t>
        </w:r>
        <w:r>
          <w:rPr>
            <w:rFonts w:ascii="仿宋_GB2312" w:eastAsia="仿宋_GB2312" w:hint="eastAsia"/>
            <w:sz w:val="28"/>
          </w:rPr>
          <w:t>厘米</w:t>
        </w:r>
      </w:smartTag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3、纸型：A4，纵向</w:t>
      </w:r>
    </w:p>
    <w:p w:rsidR="003F1CBC" w:rsidRDefault="003F1CBC" w:rsidP="003F1CBC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（三）插入页码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位置：页面底端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对齐方式：外侧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b/>
          <w:bCs/>
          <w:sz w:val="28"/>
        </w:rPr>
        <w:t>（四）注释</w:t>
      </w:r>
    </w:p>
    <w:p w:rsidR="003F1CBC" w:rsidRDefault="003F1CBC" w:rsidP="003F1CBC">
      <w:pPr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int="eastAsia"/>
          <w:sz w:val="28"/>
        </w:rPr>
        <w:t>采用尾注，自定义标记为</w:t>
      </w:r>
      <w:r>
        <w:rPr>
          <w:rFonts w:ascii="仿宋_GB2312" w:eastAsia="仿宋_GB2312" w:hAnsi="宋体" w:hint="eastAsia"/>
          <w:sz w:val="28"/>
        </w:rPr>
        <w:t>[1]，[2]，[3]……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注：专著为[M]， 报纸为[N]， 期刊文章为[J]，论文集为[C]，学位论文为[D]，报告为[R]，标准为[S]，专利为[P]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【例】</w:t>
      </w:r>
    </w:p>
    <w:p w:rsidR="003F1CBC" w:rsidRDefault="003F1CBC" w:rsidP="003F1CBC">
      <w:pPr>
        <w:rPr>
          <w:rFonts w:ascii="仿宋_GB2312" w:eastAsia="仿宋_GB2312" w:hAnsi="宋体"/>
          <w:sz w:val="18"/>
        </w:rPr>
      </w:pPr>
      <w:r>
        <w:rPr>
          <w:rFonts w:ascii="仿宋_GB2312" w:eastAsia="仿宋_GB2312" w:hAnsi="宋体"/>
          <w:noProof/>
          <w:sz w:val="20"/>
        </w:rPr>
        <w:pict>
          <v:rect id="_x0000_s1028" style="position:absolute;left:0;text-align:left;margin-left:-10.75pt;margin-top:1.4pt;width:462.25pt;height:65.2pt;z-index:-251654144"/>
        </w:pict>
      </w:r>
      <w:r>
        <w:rPr>
          <w:rFonts w:ascii="仿宋_GB2312" w:eastAsia="仿宋_GB2312" w:hAnsi="宋体" w:hint="eastAsia"/>
          <w:sz w:val="18"/>
        </w:rPr>
        <w:t>[1] [美]詹姆斯·W·沃克</w:t>
      </w:r>
      <w:r>
        <w:rPr>
          <w:rFonts w:ascii="仿宋_GB2312" w:eastAsia="仿宋_GB2312" w:hAnsi="宋体"/>
          <w:sz w:val="18"/>
        </w:rPr>
        <w:t xml:space="preserve">. </w:t>
      </w:r>
      <w:r>
        <w:rPr>
          <w:rFonts w:ascii="仿宋_GB2312" w:eastAsia="仿宋_GB2312" w:hAnsi="宋体" w:hint="eastAsia"/>
          <w:sz w:val="18"/>
        </w:rPr>
        <w:t>人力资源战略[M]</w:t>
      </w:r>
      <w:r>
        <w:rPr>
          <w:rFonts w:ascii="仿宋_GB2312" w:eastAsia="仿宋_GB2312" w:hAnsi="宋体"/>
          <w:sz w:val="18"/>
        </w:rPr>
        <w:t>.</w:t>
      </w:r>
      <w:r>
        <w:rPr>
          <w:rFonts w:ascii="仿宋_GB2312" w:eastAsia="仿宋_GB2312" w:hAnsi="宋体" w:hint="eastAsia"/>
          <w:sz w:val="18"/>
        </w:rPr>
        <w:t xml:space="preserve"> 北京：中国人民大学出版社，2001：23-24</w:t>
      </w:r>
    </w:p>
    <w:p w:rsidR="003F1CBC" w:rsidRDefault="003F1CBC" w:rsidP="003F1CBC">
      <w:pPr>
        <w:rPr>
          <w:rFonts w:ascii="仿宋_GB2312" w:eastAsia="仿宋_GB2312" w:hAnsi="宋体" w:hint="eastAsia"/>
          <w:sz w:val="18"/>
        </w:rPr>
      </w:pPr>
      <w:r>
        <w:rPr>
          <w:rFonts w:ascii="仿宋_GB2312" w:eastAsia="仿宋_GB2312" w:hAnsi="宋体" w:hint="eastAsia"/>
          <w:sz w:val="18"/>
        </w:rPr>
        <w:lastRenderedPageBreak/>
        <w:t>[2] 李强</w:t>
      </w:r>
      <w:r>
        <w:rPr>
          <w:rFonts w:ascii="仿宋_GB2312" w:eastAsia="仿宋_GB2312" w:hAnsi="宋体"/>
          <w:sz w:val="18"/>
        </w:rPr>
        <w:t>.</w:t>
      </w:r>
      <w:r>
        <w:rPr>
          <w:rFonts w:ascii="仿宋_GB2312" w:eastAsia="仿宋_GB2312" w:hAnsi="宋体" w:hint="eastAsia"/>
          <w:sz w:val="18"/>
        </w:rPr>
        <w:t xml:space="preserve"> 转型期冲突性的职业声望评价[J]</w:t>
      </w:r>
      <w:r>
        <w:rPr>
          <w:rFonts w:ascii="仿宋_GB2312" w:eastAsia="仿宋_GB2312" w:hAnsi="宋体"/>
          <w:sz w:val="18"/>
        </w:rPr>
        <w:t>.</w:t>
      </w:r>
      <w:r>
        <w:rPr>
          <w:rFonts w:ascii="仿宋_GB2312" w:eastAsia="仿宋_GB2312" w:hAnsi="宋体" w:hint="eastAsia"/>
          <w:sz w:val="18"/>
        </w:rPr>
        <w:t xml:space="preserve"> 中国社会科学2000（4）：20-29</w:t>
      </w:r>
    </w:p>
    <w:p w:rsidR="003F1CBC" w:rsidRDefault="003F1CBC" w:rsidP="003F1CBC">
      <w:pPr>
        <w:rPr>
          <w:rFonts w:ascii="仿宋_GB2312" w:eastAsia="仿宋_GB2312" w:hAnsi="宋体" w:hint="eastAsia"/>
          <w:sz w:val="18"/>
        </w:rPr>
      </w:pPr>
      <w:r>
        <w:rPr>
          <w:rFonts w:ascii="仿宋_GB2312" w:eastAsia="仿宋_GB2312" w:hAnsi="宋体" w:hint="eastAsia"/>
          <w:sz w:val="18"/>
        </w:rPr>
        <w:t>[3] Whyte, M.K</w:t>
      </w:r>
      <w:proofErr w:type="gramStart"/>
      <w:r>
        <w:rPr>
          <w:rFonts w:ascii="仿宋_GB2312" w:eastAsia="仿宋_GB2312" w:hAnsi="宋体" w:hint="eastAsia"/>
          <w:sz w:val="18"/>
        </w:rPr>
        <w:t>.&amp;</w:t>
      </w:r>
      <w:proofErr w:type="gramEnd"/>
      <w:r>
        <w:rPr>
          <w:rFonts w:ascii="仿宋_GB2312" w:eastAsia="仿宋_GB2312" w:hAnsi="宋体" w:hint="eastAsia"/>
          <w:sz w:val="18"/>
        </w:rPr>
        <w:t xml:space="preserve"> L. Parish. 1984, Urban Life in Contemporary </w:t>
      </w:r>
      <w:smartTag w:uri="urn:schemas-microsoft-com:office:smarttags" w:element="country-region">
        <w:r>
          <w:rPr>
            <w:rFonts w:ascii="仿宋_GB2312" w:eastAsia="仿宋_GB2312" w:hAnsi="宋体" w:hint="eastAsia"/>
            <w:sz w:val="18"/>
          </w:rPr>
          <w:t>China</w:t>
        </w:r>
      </w:smartTag>
      <w:r>
        <w:rPr>
          <w:rFonts w:ascii="仿宋_GB2312" w:eastAsia="仿宋_GB2312" w:hAnsi="宋体" w:hint="eastAsia"/>
          <w:sz w:val="18"/>
        </w:rPr>
        <w:t xml:space="preserve">, </w:t>
      </w:r>
      <w:smartTag w:uri="urn:schemas-microsoft-com:office:smarttags" w:element="City">
        <w:r>
          <w:rPr>
            <w:rFonts w:ascii="仿宋_GB2312" w:eastAsia="仿宋_GB2312" w:hAnsi="宋体" w:hint="eastAsia"/>
            <w:sz w:val="18"/>
          </w:rPr>
          <w:t>Chicago</w:t>
        </w:r>
      </w:smartTag>
      <w:r>
        <w:rPr>
          <w:rFonts w:ascii="仿宋_GB2312" w:eastAsia="仿宋_GB2312" w:hAnsi="宋体" w:hint="eastAsia"/>
          <w:sz w:val="18"/>
        </w:rPr>
        <w:t xml:space="preserve">: </w:t>
      </w:r>
      <w:smartTag w:uri="urn:schemas-microsoft-com:office:smarttags" w:element="place">
        <w:smartTag w:uri="urn:schemas-microsoft-com:office:smarttags" w:element="PlaceType">
          <w:r>
            <w:rPr>
              <w:rFonts w:ascii="仿宋_GB2312" w:eastAsia="仿宋_GB2312" w:hAnsi="宋体" w:hint="eastAsia"/>
              <w:sz w:val="18"/>
            </w:rPr>
            <w:t>University</w:t>
          </w:r>
        </w:smartTag>
        <w:r>
          <w:rPr>
            <w:rFonts w:ascii="仿宋_GB2312" w:eastAsia="仿宋_GB2312" w:hAnsi="宋体" w:hint="eastAsia"/>
            <w:sz w:val="18"/>
          </w:rPr>
          <w:t xml:space="preserve"> of </w:t>
        </w:r>
        <w:smartTag w:uri="urn:schemas-microsoft-com:office:smarttags" w:element="PlaceName">
          <w:r>
            <w:rPr>
              <w:rFonts w:ascii="仿宋_GB2312" w:eastAsia="仿宋_GB2312" w:hAnsi="宋体" w:hint="eastAsia"/>
              <w:sz w:val="18"/>
            </w:rPr>
            <w:t>Chicago</w:t>
          </w:r>
        </w:smartTag>
      </w:smartTag>
      <w:r>
        <w:rPr>
          <w:rFonts w:ascii="仿宋_GB2312" w:eastAsia="仿宋_GB2312" w:hAnsi="宋体" w:hint="eastAsia"/>
          <w:sz w:val="18"/>
        </w:rPr>
        <w:t xml:space="preserve"> Press, P78-79</w:t>
      </w:r>
    </w:p>
    <w:p w:rsidR="003F1CBC" w:rsidRDefault="003F1CBC" w:rsidP="003F1CBC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（五）参考文献</w:t>
      </w:r>
    </w:p>
    <w:p w:rsidR="003F1CBC" w:rsidRDefault="003F1CBC" w:rsidP="003F1CBC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格式同上，先中文后英文；中文按姓名的拼音排序，英文按姓名的字母排序。</w:t>
      </w:r>
    </w:p>
    <w:p w:rsidR="003F1CBC" w:rsidRDefault="003F1CBC" w:rsidP="003F1CBC">
      <w:pPr>
        <w:rPr>
          <w:rFonts w:ascii="仿宋_GB2312" w:eastAsia="仿宋_GB2312" w:hint="eastAsia"/>
        </w:rPr>
      </w:pPr>
    </w:p>
    <w:p w:rsidR="003F1CBC" w:rsidRDefault="003F1CBC" w:rsidP="003F1CBC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其他问题</w:t>
      </w:r>
    </w:p>
    <w:p w:rsidR="003F1CBC" w:rsidRDefault="003F1CBC" w:rsidP="003F1CBC">
      <w:pPr>
        <w:pStyle w:val="3"/>
        <w:rPr>
          <w:rFonts w:hint="eastAsia"/>
        </w:rPr>
      </w:pPr>
      <w:r>
        <w:rPr>
          <w:rFonts w:hint="eastAsia"/>
        </w:rPr>
        <w:t>其他未列出的问题请参见新闻出版署发布的“《中国学术期刊（光盘版）检索与评价数据规范》”</w:t>
      </w:r>
    </w:p>
    <w:p w:rsidR="003F1CBC" w:rsidRDefault="003F1CBC" w:rsidP="003F1CBC">
      <w:pPr>
        <w:pStyle w:val="3"/>
        <w:rPr>
          <w:rFonts w:hint="eastAsia"/>
        </w:rPr>
      </w:pPr>
    </w:p>
    <w:p w:rsidR="003F1CBC" w:rsidRDefault="003F1CBC" w:rsidP="003F1CBC">
      <w:p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五、 特别注意</w:t>
      </w:r>
    </w:p>
    <w:p w:rsidR="003F1CBC" w:rsidRPr="009B5F06" w:rsidRDefault="003F1CBC" w:rsidP="003F1CBC">
      <w:pPr>
        <w:rPr>
          <w:rFonts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在上报的作品中不得以任何形式出现作者姓名、指导教师姓名等与作品无关的内容。</w:t>
      </w:r>
    </w:p>
    <w:p w:rsidR="00741B30" w:rsidRPr="003F1CBC" w:rsidRDefault="00741B30"/>
    <w:sectPr w:rsidR="00741B30" w:rsidRPr="003F1CBC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301C"/>
    <w:multiLevelType w:val="hybridMultilevel"/>
    <w:tmpl w:val="11AAFE1A"/>
    <w:lvl w:ilvl="0" w:tplc="32AC74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E2570AE"/>
    <w:multiLevelType w:val="hybridMultilevel"/>
    <w:tmpl w:val="C9F2EC7A"/>
    <w:lvl w:ilvl="0" w:tplc="AB7C213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CBC"/>
    <w:rsid w:val="003F1CBC"/>
    <w:rsid w:val="0074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F1CB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F1CBC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rsid w:val="003F1CBC"/>
    <w:rPr>
      <w:rFonts w:ascii="仿宋_GB2312" w:eastAsia="仿宋_GB2312"/>
      <w:sz w:val="28"/>
      <w:szCs w:val="20"/>
    </w:rPr>
  </w:style>
  <w:style w:type="character" w:customStyle="1" w:styleId="3Char">
    <w:name w:val="正文文本 3 Char"/>
    <w:basedOn w:val="a0"/>
    <w:link w:val="3"/>
    <w:rsid w:val="003F1CBC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724</Characters>
  <Application>Microsoft Office Word</Application>
  <DocSecurity>0</DocSecurity>
  <Lines>6</Lines>
  <Paragraphs>1</Paragraphs>
  <ScaleCrop>false</ScaleCrop>
  <Company>workgroup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2014-03-10T15:15:00Z</dcterms:created>
  <dcterms:modified xsi:type="dcterms:W3CDTF">2014-03-10T15:16:00Z</dcterms:modified>
</cp:coreProperties>
</file>